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B96B">
      <w:pPr>
        <w:rPr>
          <w:rFonts w:ascii="Century Gothic" w:hAnsi="Century Gothic"/>
          <w:b/>
          <w:sz w:val="28"/>
          <w:szCs w:val="28"/>
        </w:rPr>
      </w:pPr>
      <w:r>
        <w:rPr>
          <w:lang w:eastAsia="pt-P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-2540</wp:posOffset>
            </wp:positionV>
            <wp:extent cx="857250" cy="867410"/>
            <wp:effectExtent l="0" t="0" r="0" b="8890"/>
            <wp:wrapSquare wrapText="bothSides"/>
            <wp:docPr id="3" name="Imagem 3" descr="Rot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Rota Eco-Esco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t-P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-97790</wp:posOffset>
            </wp:positionV>
            <wp:extent cx="1771650" cy="550545"/>
            <wp:effectExtent l="0" t="0" r="0" b="1905"/>
            <wp:wrapSquare wrapText="bothSides"/>
            <wp:docPr id="2" name="Imagem 2" descr="https://rotaecoescolas.abaae.pt/wp-content/uploads/2025/01/Design-sem-nome-300x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rotaecoescolas.abaae.pt/wp-content/uploads/2025/01/Design-sem-nome-300x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8"/>
          <w:lang w:eastAsia="pt-PT" w:bidi="ar-SA"/>
        </w:rPr>
        <w:drawing>
          <wp:inline distT="0" distB="0" distL="0" distR="0">
            <wp:extent cx="2063750" cy="460375"/>
            <wp:effectExtent l="0" t="0" r="0" b="0"/>
            <wp:docPr id="6" name="Imagem 3" descr="C:\Users\anteroferreira.AECV\Desktop\logos_aecv\logo_esque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anteroferreira.AECV\Desktop\logos_aecv\logo_esquer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976" cy="46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E782B">
      <w:pPr>
        <w:pBdr>
          <w:top w:val="single" w:color="auto" w:sz="4" w:space="1"/>
          <w:bottom w:val="single" w:color="auto" w:sz="4" w:space="1"/>
        </w:pBdr>
        <w:spacing w:before="240"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Rota Concelhia de Ação pelo Clima</w:t>
      </w:r>
    </w:p>
    <w:p w14:paraId="7F32907F">
      <w:pPr>
        <w:spacing w:before="24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Presenças de alunos no dia </w:t>
      </w:r>
      <w:r>
        <w:rPr>
          <w:rFonts w:ascii="Calibri" w:hAnsi="Calibri"/>
          <w:b/>
          <w:sz w:val="20"/>
          <w:szCs w:val="20"/>
        </w:rPr>
        <w:t>29 de maio</w:t>
      </w:r>
      <w:r>
        <w:rPr>
          <w:rFonts w:ascii="Calibri" w:hAnsi="Calibri"/>
          <w:b/>
          <w:bCs/>
          <w:sz w:val="20"/>
          <w:szCs w:val="20"/>
        </w:rPr>
        <w:t xml:space="preserve"> de 2025, às 8:30 horas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b/>
          <w:bCs/>
          <w:sz w:val="20"/>
          <w:szCs w:val="20"/>
        </w:rPr>
        <w:t>sexta-feira (</w:t>
      </w:r>
      <w:r>
        <w:rPr>
          <w:rFonts w:ascii="Calibri" w:hAnsi="Calibri"/>
          <w:b/>
          <w:bCs/>
          <w:sz w:val="20"/>
          <w:szCs w:val="20"/>
          <w:u w:val="single"/>
        </w:rPr>
        <w:t>só manhã</w:t>
      </w:r>
      <w:r>
        <w:rPr>
          <w:rFonts w:ascii="Calibri" w:hAnsi="Calibri"/>
          <w:b/>
          <w:bCs/>
          <w:sz w:val="20"/>
          <w:szCs w:val="20"/>
        </w:rPr>
        <w:t>)</w:t>
      </w:r>
    </w:p>
    <w:p w14:paraId="62681437">
      <w:p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Compromissos:</w:t>
      </w:r>
    </w:p>
    <w:p w14:paraId="4313926B">
      <w:p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-Comprometemo-nos na escola a tomar decisões mais pondera</w:t>
      </w:r>
      <w:bookmarkStart w:id="0" w:name="_GoBack"/>
      <w:bookmarkEnd w:id="0"/>
      <w:r>
        <w:rPr>
          <w:rFonts w:hint="default" w:ascii="Century Gothic" w:hAnsi="Century Gothic"/>
          <w:b/>
          <w:sz w:val="28"/>
          <w:szCs w:val="28"/>
          <w:lang w:val="pt-PT"/>
        </w:rPr>
        <w:t>das e favoráveis ao ambiente como:</w:t>
      </w:r>
    </w:p>
    <w:p w14:paraId="28008E80">
      <w:pPr>
        <w:numPr>
          <w:ilvl w:val="0"/>
          <w:numId w:val="1"/>
        </w:num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Cuidar das espécies vegetais e animais na escola;</w:t>
      </w:r>
    </w:p>
    <w:p w14:paraId="2906AD06">
      <w:pPr>
        <w:numPr>
          <w:ilvl w:val="0"/>
          <w:numId w:val="1"/>
        </w:num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Sempre que existir, eliminar espécies exóticas invasoras;</w:t>
      </w:r>
    </w:p>
    <w:p w14:paraId="2085ACBC">
      <w:pPr>
        <w:numPr>
          <w:ilvl w:val="0"/>
          <w:numId w:val="1"/>
        </w:num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Reunir equipas para elucidar os colegas da limpeza e separação correta de resíduos;</w:t>
      </w:r>
    </w:p>
    <w:p w14:paraId="274BC645">
      <w:pPr>
        <w:numPr>
          <w:ilvl w:val="0"/>
          <w:numId w:val="1"/>
        </w:num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Passar a palavra aos colegas para que não consumam plástico, principalmente garrafas de água e trazer a sua própria garrafa reutilizável;</w:t>
      </w:r>
    </w:p>
    <w:p w14:paraId="6F87E42C">
      <w:pPr>
        <w:numPr>
          <w:ilvl w:val="0"/>
          <w:numId w:val="1"/>
        </w:numPr>
        <w:rPr>
          <w:rFonts w:hint="default" w:ascii="Century Gothic" w:hAnsi="Century Gothic"/>
          <w:b/>
          <w:sz w:val="28"/>
          <w:szCs w:val="28"/>
          <w:lang w:val="pt-PT"/>
        </w:rPr>
      </w:pPr>
      <w:r>
        <w:rPr>
          <w:rFonts w:hint="default" w:ascii="Century Gothic" w:hAnsi="Century Gothic"/>
          <w:b/>
          <w:sz w:val="28"/>
          <w:szCs w:val="28"/>
          <w:lang w:val="pt-PT"/>
        </w:rPr>
        <w:t>Reunir equipas para incentivar a elaborar ideias de OPJE em colocar bebedouros para que todos possam beber água camarária e encher a sua garrafa.</w:t>
      </w:r>
    </w:p>
    <w:sectPr>
      <w:footerReference r:id="rId5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2B7E1">
    <w:pPr>
      <w:pStyle w:val="5"/>
    </w:pPr>
    <w:r>
      <w:rPr>
        <w:lang w:eastAsia="pt-P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5737860</wp:posOffset>
          </wp:positionH>
          <wp:positionV relativeFrom="paragraph">
            <wp:posOffset>60325</wp:posOffset>
          </wp:positionV>
          <wp:extent cx="580390" cy="486410"/>
          <wp:effectExtent l="0" t="0" r="0" b="8890"/>
          <wp:wrapTight wrapText="bothSides">
            <wp:wrapPolygon>
              <wp:start x="0" y="0"/>
              <wp:lineTo x="0" y="21149"/>
              <wp:lineTo x="20560" y="21149"/>
              <wp:lineTo x="20560" y="0"/>
              <wp:lineTo x="0" y="0"/>
            </wp:wrapPolygon>
          </wp:wrapTight>
          <wp:docPr id="17" name="logo_ee" descr="Eco-Esco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ee" descr="Eco-Escol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06952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6C9DD"/>
    <w:multiLevelType w:val="singleLevel"/>
    <w:tmpl w:val="3346C9DD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0"/>
    <w:rsid w:val="001527A6"/>
    <w:rsid w:val="0025023F"/>
    <w:rsid w:val="002C4022"/>
    <w:rsid w:val="00330E61"/>
    <w:rsid w:val="0038346D"/>
    <w:rsid w:val="00423DE0"/>
    <w:rsid w:val="00424444"/>
    <w:rsid w:val="004D0328"/>
    <w:rsid w:val="005207B9"/>
    <w:rsid w:val="00524F70"/>
    <w:rsid w:val="00533592"/>
    <w:rsid w:val="005D7EDB"/>
    <w:rsid w:val="00692873"/>
    <w:rsid w:val="00706EC0"/>
    <w:rsid w:val="00711905"/>
    <w:rsid w:val="00773068"/>
    <w:rsid w:val="0077789A"/>
    <w:rsid w:val="007D79F2"/>
    <w:rsid w:val="0083179C"/>
    <w:rsid w:val="00854D6D"/>
    <w:rsid w:val="0088320F"/>
    <w:rsid w:val="008D70E9"/>
    <w:rsid w:val="0091321C"/>
    <w:rsid w:val="009D359C"/>
    <w:rsid w:val="009F5A68"/>
    <w:rsid w:val="00AD185B"/>
    <w:rsid w:val="00AD766F"/>
    <w:rsid w:val="00B5757B"/>
    <w:rsid w:val="00B754DF"/>
    <w:rsid w:val="00BE7387"/>
    <w:rsid w:val="00C00E26"/>
    <w:rsid w:val="00C27BAB"/>
    <w:rsid w:val="00C82BB3"/>
    <w:rsid w:val="00D93ABD"/>
    <w:rsid w:val="00E92924"/>
    <w:rsid w:val="00ED4150"/>
    <w:rsid w:val="00F11C48"/>
    <w:rsid w:val="00F56BD4"/>
    <w:rsid w:val="00FF1D56"/>
    <w:rsid w:val="0CE24CD0"/>
    <w:rsid w:val="144271AB"/>
    <w:rsid w:val="26AC7291"/>
    <w:rsid w:val="4C955B05"/>
    <w:rsid w:val="572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PT" w:eastAsia="zh-TW" w:bidi="he-I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Texto de balão Carácte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Cabeçalho Carácter"/>
    <w:basedOn w:val="2"/>
    <w:link w:val="6"/>
    <w:qFormat/>
    <w:uiPriority w:val="99"/>
  </w:style>
  <w:style w:type="character" w:customStyle="1" w:styleId="10">
    <w:name w:val="Rodapé Carácte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E. - GEPE</Company>
  <Pages>1</Pages>
  <Words>102</Words>
  <Characters>554</Characters>
  <Lines>4</Lines>
  <Paragraphs>1</Paragraphs>
  <TotalTime>42</TotalTime>
  <ScaleCrop>false</ScaleCrop>
  <LinksUpToDate>false</LinksUpToDate>
  <CharactersWithSpaces>655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2024-10-30T10:09:00Z</dcterms:created>
  <dc:creator>Leonor</dc:creator>
  <cp:lastModifiedBy>Leonor Monteiro</cp:lastModifiedBy>
  <cp:lastPrinted>2022-11-18T16:07:00Z</cp:lastPrinted>
  <dcterms:modified xsi:type="dcterms:W3CDTF">2025-05-29T23:00:43Z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2070-12.2.0.21179</vt:lpwstr>
  </property>
  <property fmtid="{D5CDD505-2E9C-101B-9397-08002B2CF9AE}" pid="3" name="ICV">
    <vt:lpwstr>0F85F8DF6C544FD8AC4358A431C0A61B_13</vt:lpwstr>
  </property>
</Properties>
</file>